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630B7C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Областное государственное бюджетное учреждение здравоохранения "Духовщинская центральная районная больница"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630B7C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216200, Смоленская обл., г. Духовщина, ул. Советская, д. 10;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630B7C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6705000314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630B7C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1026700976994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DC1764" w:rsidRPr="0090397A" w:rsidRDefault="00DC1764" w:rsidP="00E3739F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>заявляет, что на рабочем месте (рабочих местах)</w:t>
      </w: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7"/>
        <w:gridCol w:w="2534"/>
        <w:gridCol w:w="2534"/>
      </w:tblGrid>
      <w:tr w:rsidR="009E49B5" w:rsidRPr="0090397A" w:rsidTr="0090397A">
        <w:tc>
          <w:tcPr>
            <w:tcW w:w="675" w:type="dxa"/>
            <w:vAlign w:val="center"/>
          </w:tcPr>
          <w:p w:rsidR="009E49B5" w:rsidRPr="0090397A" w:rsidRDefault="0090397A" w:rsidP="009E49B5">
            <w:pPr>
              <w:jc w:val="center"/>
              <w:rPr>
                <w:sz w:val="16"/>
                <w:szCs w:val="16"/>
              </w:rPr>
            </w:pPr>
            <w:bookmarkStart w:id="4" w:name="rm_table2"/>
            <w:bookmarkEnd w:id="4"/>
            <w:r>
              <w:rPr>
                <w:sz w:val="16"/>
                <w:szCs w:val="16"/>
                <w:lang w:val="en-US"/>
              </w:rPr>
              <w:t>№</w:t>
            </w:r>
            <w:r>
              <w:rPr>
                <w:sz w:val="16"/>
                <w:szCs w:val="16"/>
              </w:rPr>
              <w:br/>
            </w:r>
            <w:r w:rsidR="009E49B5" w:rsidRPr="0090397A">
              <w:rPr>
                <w:sz w:val="16"/>
                <w:szCs w:val="16"/>
              </w:rPr>
              <w:t>п/п</w:t>
            </w:r>
          </w:p>
        </w:tc>
        <w:tc>
          <w:tcPr>
            <w:tcW w:w="4677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Наименование должности, профессии или специальности работника (работников), занятого (занятых) на рабочем месте</w:t>
            </w:r>
            <w:proofErr w:type="gramEnd"/>
          </w:p>
        </w:tc>
        <w:tc>
          <w:tcPr>
            <w:tcW w:w="2534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534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Численность занятых работников в отношении каждого рабочего места</w:t>
            </w:r>
          </w:p>
        </w:tc>
      </w:tr>
      <w:tr w:rsidR="00630B7C" w:rsidRPr="0090397A" w:rsidTr="0090397A">
        <w:tc>
          <w:tcPr>
            <w:tcW w:w="675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77" w:type="dxa"/>
            <w:vAlign w:val="center"/>
          </w:tcPr>
          <w:p w:rsidR="00630B7C" w:rsidRPr="0090397A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ГО и ЧС</w:t>
            </w:r>
          </w:p>
        </w:tc>
        <w:tc>
          <w:tcPr>
            <w:tcW w:w="2534" w:type="dxa"/>
            <w:vAlign w:val="center"/>
          </w:tcPr>
          <w:p w:rsidR="00630B7C" w:rsidRPr="0090397A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2534" w:type="dxa"/>
            <w:vAlign w:val="center"/>
          </w:tcPr>
          <w:p w:rsidR="00630B7C" w:rsidRPr="0090397A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30B7C" w:rsidRPr="0090397A" w:rsidTr="0090397A">
        <w:tc>
          <w:tcPr>
            <w:tcW w:w="675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677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административного отдела</w:t>
            </w:r>
          </w:p>
        </w:tc>
        <w:tc>
          <w:tcPr>
            <w:tcW w:w="2534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2534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30B7C" w:rsidRPr="0090397A" w:rsidTr="0090397A">
        <w:tc>
          <w:tcPr>
            <w:tcW w:w="675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677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кадрам</w:t>
            </w:r>
          </w:p>
        </w:tc>
        <w:tc>
          <w:tcPr>
            <w:tcW w:w="2534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2534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30B7C" w:rsidRPr="0090397A" w:rsidTr="0090397A">
        <w:tc>
          <w:tcPr>
            <w:tcW w:w="675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77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Делопроизводитель</w:t>
            </w:r>
          </w:p>
        </w:tc>
        <w:tc>
          <w:tcPr>
            <w:tcW w:w="2534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2534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30B7C" w:rsidRPr="0090397A" w:rsidTr="0090397A">
        <w:tc>
          <w:tcPr>
            <w:tcW w:w="675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677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</w:t>
            </w:r>
          </w:p>
        </w:tc>
        <w:tc>
          <w:tcPr>
            <w:tcW w:w="2534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2534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30B7C" w:rsidRPr="0090397A" w:rsidTr="0090397A">
        <w:tc>
          <w:tcPr>
            <w:tcW w:w="675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77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534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2534" w:type="dxa"/>
            <w:vAlign w:val="center"/>
          </w:tcPr>
          <w:p w:rsidR="00630B7C" w:rsidRDefault="00630B7C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DC1764" w:rsidRPr="00703987" w:rsidRDefault="00703987" w:rsidP="00703987">
      <w:pPr>
        <w:pStyle w:val="ConsPlusNonformat"/>
        <w:jc w:val="both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</w:t>
      </w:r>
      <w:r>
        <w:rPr>
          <w:rFonts w:ascii="Times New Roman" w:hAnsi="Times New Roman"/>
        </w:rPr>
        <w:t xml:space="preserve"> </w:t>
      </w:r>
      <w:r w:rsidR="00DC1764" w:rsidRPr="0090397A">
        <w:rPr>
          <w:rFonts w:ascii="Times New Roman" w:hAnsi="Times New Roman"/>
        </w:rPr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90397A" w:rsidRDefault="00D551DD" w:rsidP="00DC1764">
      <w:pPr>
        <w:pStyle w:val="ConsPlusNonformat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7C" w:rsidRPr="008F40E6" w:rsidRDefault="00630B7C" w:rsidP="00630B7C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Заключения эксперта № 1/107-17-67 от </w:t>
            </w:r>
            <w:r w:rsidR="00E42E4E">
              <w:rPr>
                <w:rFonts w:ascii="Times New Roman" w:hAnsi="Times New Roman"/>
                <w:sz w:val="18"/>
                <w:szCs w:val="18"/>
              </w:rPr>
              <w:t>18.12</w:t>
            </w:r>
            <w:bookmarkStart w:id="5" w:name="_GoBack"/>
            <w:bookmarkEnd w:id="5"/>
            <w:r>
              <w:rPr>
                <w:rFonts w:ascii="Times New Roman" w:hAnsi="Times New Roman"/>
                <w:sz w:val="18"/>
                <w:szCs w:val="18"/>
              </w:rPr>
              <w:t>.2017 (эксперт – Тимофеев Дмитрий Станиславович; № в реестре - 1632)</w:t>
            </w:r>
          </w:p>
          <w:p w:rsidR="009D030A" w:rsidRPr="00630B7C" w:rsidRDefault="009D030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proofErr w:type="gramStart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630B7C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"Лаборатория "Техноконсалт";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proofErr w:type="gramStart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630B7C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- 37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90397A" w:rsidRDefault="00DC1764" w:rsidP="009B7B8F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 xml:space="preserve">Дата подачи декларации </w:t>
      </w:r>
      <w:r w:rsidR="009B7B8F" w:rsidRPr="0090397A">
        <w:rPr>
          <w:rFonts w:ascii="Times New Roman" w:hAnsi="Times New Roman"/>
        </w:rPr>
        <w:fldChar w:fldCharType="begin"/>
      </w:r>
      <w:r w:rsidR="009B7B8F" w:rsidRPr="0090397A">
        <w:rPr>
          <w:rFonts w:ascii="Times New Roman" w:hAnsi="Times New Roman"/>
        </w:rPr>
        <w:instrText xml:space="preserve"> DOCVARIABLE </w:instrText>
      </w:r>
      <w:r w:rsidR="004933E0" w:rsidRPr="0090397A">
        <w:rPr>
          <w:rFonts w:ascii="Times New Roman" w:hAnsi="Times New Roman"/>
        </w:rPr>
        <w:instrText>fill</w:instrText>
      </w:r>
      <w:r w:rsidR="009B7B8F" w:rsidRPr="0090397A">
        <w:rPr>
          <w:rFonts w:ascii="Times New Roman" w:hAnsi="Times New Roman"/>
        </w:rPr>
        <w:instrText xml:space="preserve">_date \* MERGEFORMAT </w:instrText>
      </w:r>
      <w:r w:rsidR="009B7B8F" w:rsidRPr="0090397A">
        <w:rPr>
          <w:rFonts w:ascii="Times New Roman" w:hAnsi="Times New Roman"/>
        </w:rPr>
        <w:fldChar w:fldCharType="separate"/>
      </w:r>
      <w:r w:rsidR="00630B7C">
        <w:rPr>
          <w:rFonts w:ascii="Times New Roman" w:hAnsi="Times New Roman"/>
        </w:rPr>
        <w:t>"___" ________________ 201___ год</w:t>
      </w:r>
      <w:r w:rsidR="009B7B8F" w:rsidRPr="0090397A">
        <w:rPr>
          <w:rFonts w:ascii="Times New Roman" w:hAnsi="Times New Roman"/>
        </w:rPr>
        <w:fldChar w:fldCharType="end"/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90397A">
              <w:rPr>
                <w:rFonts w:ascii="Times New Roman" w:hAnsi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630B7C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8" w:name="org_fio"/>
            <w:bookmarkEnd w:id="8"/>
            <w:r>
              <w:rPr>
                <w:rFonts w:ascii="Times New Roman" w:hAnsi="Times New Roman"/>
                <w:lang w:val="en-US"/>
              </w:rPr>
              <w:t xml:space="preserve">Стерлягов </w:t>
            </w:r>
            <w:proofErr w:type="spellStart"/>
            <w:r>
              <w:rPr>
                <w:rFonts w:ascii="Times New Roman" w:hAnsi="Times New Roman"/>
                <w:lang w:val="en-US"/>
              </w:rPr>
              <w:t>Олег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Анатольевич</w:t>
            </w:r>
            <w:proofErr w:type="spellEnd"/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>Св</w:t>
      </w:r>
      <w:r w:rsidR="00B812FA" w:rsidRPr="0090397A">
        <w:rPr>
          <w:rFonts w:ascii="Times New Roman" w:hAnsi="Times New Roman"/>
        </w:rPr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90397A">
              <w:rPr>
                <w:rFonts w:ascii="Times New Roman" w:hAnsi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7C" w:rsidRDefault="00630B7C" w:rsidP="0076042D">
      <w:pPr>
        <w:pStyle w:val="a9"/>
      </w:pPr>
      <w:r>
        <w:separator/>
      </w:r>
    </w:p>
  </w:endnote>
  <w:endnote w:type="continuationSeparator" w:id="0">
    <w:p w:rsidR="00630B7C" w:rsidRDefault="00630B7C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7C" w:rsidRDefault="00630B7C" w:rsidP="0076042D">
      <w:pPr>
        <w:pStyle w:val="a9"/>
      </w:pPr>
      <w:r>
        <w:separator/>
      </w:r>
    </w:p>
  </w:footnote>
  <w:footnote w:type="continuationSeparator" w:id="0">
    <w:p w:rsidR="00630B7C" w:rsidRDefault="00630B7C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Лаборатория &quot;Техноконсалт&quot;; 127591, г. Москва, Дмитровское шоссе, д. 100, пом. 1; Регистрационный номер - 37 от 06.05.2015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8C36E1891B874560AEA3788557C8CA29"/>
    <w:docVar w:name="org_id" w:val="25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630B7C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30B7C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42E4E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0</TotalTime>
  <Pages>1</Pages>
  <Words>281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Дмитрий</dc:creator>
  <cp:lastModifiedBy>Дмитрий</cp:lastModifiedBy>
  <cp:revision>2</cp:revision>
  <cp:lastPrinted>2018-02-06T11:17:00Z</cp:lastPrinted>
  <dcterms:created xsi:type="dcterms:W3CDTF">2017-11-13T08:20:00Z</dcterms:created>
  <dcterms:modified xsi:type="dcterms:W3CDTF">2018-02-06T11:17:00Z</dcterms:modified>
</cp:coreProperties>
</file>